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0C" w:rsidRDefault="00CF770C" w:rsidP="007F2A9A">
      <w:pPr>
        <w:keepNext/>
        <w:keepLines/>
        <w:suppressAutoHyphens/>
        <w:jc w:val="center"/>
        <w:rPr>
          <w:b/>
          <w:sz w:val="28"/>
          <w:szCs w:val="28"/>
          <w:u w:val="single"/>
        </w:rPr>
      </w:pPr>
      <w:bookmarkStart w:id="0" w:name="_Toc395101437"/>
      <w:bookmarkStart w:id="1" w:name="_Ref414441588"/>
      <w:bookmarkStart w:id="2" w:name="_Ref414888927"/>
      <w:bookmarkStart w:id="3" w:name="_Toc417979540"/>
    </w:p>
    <w:p w:rsidR="007F2A9A" w:rsidRPr="008302CD" w:rsidRDefault="007F2A9A" w:rsidP="007F2A9A">
      <w:pPr>
        <w:keepNext/>
        <w:keepLines/>
        <w:suppressAutoHyphens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-273685</wp:posOffset>
            </wp:positionV>
            <wp:extent cx="962025" cy="952500"/>
            <wp:effectExtent l="0" t="0" r="0" b="0"/>
            <wp:wrapNone/>
            <wp:docPr id="2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D43" w:rsidRPr="008302CD">
        <w:rPr>
          <w:b/>
          <w:sz w:val="28"/>
          <w:szCs w:val="28"/>
          <w:u w:val="single"/>
        </w:rPr>
        <w:fldChar w:fldCharType="begin"/>
      </w:r>
      <w:r w:rsidRPr="008302CD">
        <w:rPr>
          <w:b/>
          <w:sz w:val="28"/>
          <w:szCs w:val="28"/>
          <w:u w:val="single"/>
        </w:rPr>
        <w:instrText xml:space="preserve">PRIVATE </w:instrText>
      </w:r>
      <w:r w:rsidR="00922D43" w:rsidRPr="008302CD">
        <w:rPr>
          <w:b/>
          <w:sz w:val="28"/>
          <w:szCs w:val="28"/>
          <w:u w:val="single"/>
        </w:rPr>
        <w:fldChar w:fldCharType="end"/>
      </w:r>
    </w:p>
    <w:p w:rsidR="007F2A9A" w:rsidRPr="00CF770C" w:rsidRDefault="00CF770C" w:rsidP="007F2A9A">
      <w:pPr>
        <w:keepNext/>
        <w:keepLines/>
        <w:suppressAutoHyphens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Relative Farm Help Dwelling</w:t>
      </w:r>
    </w:p>
    <w:p w:rsidR="007F2A9A" w:rsidRPr="00E341AB" w:rsidRDefault="007F2A9A" w:rsidP="007F2A9A">
      <w:pPr>
        <w:suppressAutoHyphens/>
        <w:rPr>
          <w:b/>
          <w:spacing w:val="-2"/>
          <w:sz w:val="22"/>
          <w:szCs w:val="22"/>
          <w:u w:val="single"/>
        </w:rPr>
      </w:pPr>
    </w:p>
    <w:p w:rsidR="007F2A9A" w:rsidRDefault="007F2A9A" w:rsidP="00994915">
      <w:pPr>
        <w:pStyle w:val="1Section"/>
        <w:numPr>
          <w:ilvl w:val="0"/>
          <w:numId w:val="0"/>
        </w:numPr>
      </w:pPr>
    </w:p>
    <w:p w:rsidR="00B71C8C" w:rsidRPr="00BA44A1" w:rsidRDefault="00294E59" w:rsidP="00B71C8C">
      <w:pPr>
        <w:pStyle w:val="BodyText"/>
        <w:tabs>
          <w:tab w:val="clear" w:pos="1080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294E59">
        <w:rPr>
          <w:rFonts w:ascii="Times New Roman" w:hAnsi="Times New Roman" w:cs="Times New Roman"/>
          <w:u w:val="single"/>
        </w:rPr>
        <w:t>Relative Farm Help D</w:t>
      </w:r>
      <w:r w:rsidR="00B71C8C" w:rsidRPr="00294E59">
        <w:rPr>
          <w:rFonts w:ascii="Times New Roman" w:hAnsi="Times New Roman" w:cs="Times New Roman"/>
          <w:u w:val="single"/>
        </w:rPr>
        <w:t>welling</w:t>
      </w:r>
      <w:r w:rsidR="00B71C8C" w:rsidRPr="00BA44A1">
        <w:rPr>
          <w:rFonts w:ascii="Times New Roman" w:hAnsi="Times New Roman" w:cs="Times New Roman"/>
        </w:rPr>
        <w:t xml:space="preserve"> may be allowed in the Exclusive Farm Use (EFU) zone, subject to applicable standards from Section 3.04(D) of the Hood River County Zoning Ordinance. </w:t>
      </w:r>
    </w:p>
    <w:p w:rsidR="00B71C8C" w:rsidRPr="00BA44A1" w:rsidRDefault="00B71C8C" w:rsidP="00B71C8C">
      <w:pPr>
        <w:pStyle w:val="BodyText"/>
        <w:tabs>
          <w:tab w:val="clear" w:pos="1080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ind w:right="0"/>
        <w:jc w:val="left"/>
        <w:rPr>
          <w:rFonts w:ascii="Times New Roman" w:hAnsi="Times New Roman" w:cs="Times New Roman"/>
        </w:rPr>
      </w:pPr>
    </w:p>
    <w:p w:rsidR="00294E59" w:rsidRDefault="00B71C8C" w:rsidP="00294E59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ind w:right="0"/>
        <w:jc w:val="left"/>
        <w:rPr>
          <w:rFonts w:ascii="Times New Roman" w:hAnsi="Times New Roman" w:cs="Times New Roman"/>
          <w:u w:val="single"/>
        </w:rPr>
      </w:pPr>
      <w:r w:rsidRPr="00BA44A1">
        <w:rPr>
          <w:rFonts w:ascii="Times New Roman" w:hAnsi="Times New Roman" w:cs="Times New Roman"/>
          <w:u w:val="single"/>
        </w:rPr>
        <w:t>For a complete application, a written narrative with supporting documentation should be provided explaining how your proposal complies with all of the following applicable criteria</w:t>
      </w:r>
      <w:r w:rsidRPr="00BA44A1">
        <w:rPr>
          <w:rFonts w:ascii="Times New Roman" w:hAnsi="Times New Roman" w:cs="Times New Roman"/>
        </w:rPr>
        <w:t>:</w:t>
      </w:r>
      <w:r w:rsidRPr="00BA44A1">
        <w:rPr>
          <w:rFonts w:ascii="Times New Roman" w:hAnsi="Times New Roman" w:cs="Times New Roman"/>
          <w:u w:val="single"/>
        </w:rPr>
        <w:t xml:space="preserve"> </w:t>
      </w:r>
      <w:bookmarkStart w:id="4" w:name="_Ref419980854"/>
      <w:bookmarkStart w:id="5" w:name="_Ref414441152"/>
      <w:bookmarkEnd w:id="0"/>
      <w:bookmarkEnd w:id="1"/>
      <w:bookmarkEnd w:id="2"/>
      <w:bookmarkEnd w:id="3"/>
    </w:p>
    <w:p w:rsidR="00294E59" w:rsidRDefault="00294E59" w:rsidP="00294E59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ind w:right="0"/>
        <w:jc w:val="left"/>
        <w:rPr>
          <w:rFonts w:ascii="Times New Roman" w:hAnsi="Times New Roman" w:cs="Times New Roman"/>
          <w:u w:val="single"/>
        </w:rPr>
      </w:pPr>
    </w:p>
    <w:p w:rsidR="00294E59" w:rsidRDefault="00294E59" w:rsidP="00294E59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ind w:right="0"/>
        <w:jc w:val="left"/>
        <w:rPr>
          <w:rFonts w:ascii="Times New Roman" w:hAnsi="Times New Roman" w:cs="Times New Roman"/>
          <w:u w:val="single"/>
        </w:rPr>
      </w:pPr>
    </w:p>
    <w:p w:rsidR="00B71C8C" w:rsidRPr="00294E59" w:rsidRDefault="00294E59" w:rsidP="00294E59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ind w:right="0"/>
        <w:jc w:val="left"/>
        <w:rPr>
          <w:rFonts w:ascii="Times New Roman" w:hAnsi="Times New Roman" w:cs="Times New Roman"/>
          <w:b/>
        </w:rPr>
      </w:pPr>
      <w:r w:rsidRPr="00294E59">
        <w:rPr>
          <w:b/>
          <w:u w:val="single"/>
        </w:rPr>
        <w:t>Relative Farm Help D</w:t>
      </w:r>
      <w:r w:rsidR="00B71C8C" w:rsidRPr="00294E59">
        <w:rPr>
          <w:b/>
          <w:u w:val="single"/>
        </w:rPr>
        <w:t>welling</w:t>
      </w:r>
      <w:r w:rsidR="00B71C8C" w:rsidRPr="00294E59">
        <w:rPr>
          <w:b/>
        </w:rPr>
        <w:t>:</w:t>
      </w:r>
      <w:bookmarkEnd w:id="4"/>
    </w:p>
    <w:p w:rsidR="00B71C8C" w:rsidRPr="008B4930" w:rsidRDefault="00B71C8C" w:rsidP="00294E59">
      <w:pPr>
        <w:pStyle w:val="3Paragraph"/>
        <w:ind w:left="360"/>
      </w:pPr>
      <w:r w:rsidRPr="008B4930">
        <w:t xml:space="preserve">The </w:t>
      </w:r>
      <w:r>
        <w:t xml:space="preserve">relative farm help </w:t>
      </w:r>
      <w:r w:rsidRPr="008B4930">
        <w:t>dwelling shall be located on the same lot or parcel as the principal farm dwelling</w:t>
      </w:r>
      <w:r>
        <w:t xml:space="preserve"> and must be on real property used for farm use</w:t>
      </w:r>
      <w:r w:rsidRPr="008B4930">
        <w:t>.</w:t>
      </w:r>
    </w:p>
    <w:p w:rsidR="00EB492A" w:rsidRPr="00EB492A" w:rsidRDefault="00EB492A" w:rsidP="00294E59">
      <w:pPr>
        <w:pStyle w:val="3Paragraph"/>
        <w:numPr>
          <w:ilvl w:val="0"/>
          <w:numId w:val="3"/>
        </w:numPr>
        <w:ind w:left="720"/>
        <w:rPr>
          <w:i/>
          <w:sz w:val="22"/>
          <w:szCs w:val="22"/>
        </w:rPr>
      </w:pPr>
      <w:r w:rsidRPr="00EB492A">
        <w:rPr>
          <w:i/>
          <w:sz w:val="22"/>
          <w:szCs w:val="22"/>
        </w:rPr>
        <w:t>On your submitted site plan</w:t>
      </w:r>
      <w:r w:rsidR="00416563">
        <w:rPr>
          <w:i/>
          <w:sz w:val="22"/>
          <w:szCs w:val="22"/>
        </w:rPr>
        <w:t>, please identify the locations of both the existing primary farm operator’s dwelling and the proposed relative farm dwelling.</w:t>
      </w:r>
    </w:p>
    <w:p w:rsidR="00B71C8C" w:rsidRPr="008B4930" w:rsidRDefault="00B71C8C" w:rsidP="00294E59">
      <w:pPr>
        <w:pStyle w:val="3Paragraph"/>
        <w:ind w:left="360"/>
      </w:pPr>
      <w:r w:rsidRPr="008B4930">
        <w:t xml:space="preserve">The relative farm help dwelling shall be occupied by </w:t>
      </w:r>
      <w:r>
        <w:t xml:space="preserve">a </w:t>
      </w:r>
      <w:r w:rsidRPr="008B4930">
        <w:t>relative</w:t>
      </w:r>
      <w:r>
        <w:t>(</w:t>
      </w:r>
      <w:r w:rsidRPr="008B4930">
        <w:t>s</w:t>
      </w:r>
      <w:r>
        <w:t>)</w:t>
      </w:r>
      <w:r w:rsidRPr="008B4930">
        <w:t xml:space="preserve"> of the farm operator or the farm operator’ spouse, whose assistance in the management and farm use of the existing commercial farming operation is required by the farm operator.</w:t>
      </w:r>
      <w:r>
        <w:t xml:space="preserve"> However, farming of a marijuana crop may not be used to demonstrate compliance with the approval criteria for a relative farm help dwelling. </w:t>
      </w:r>
      <w:r w:rsidRPr="008B4930">
        <w:t xml:space="preserve"> </w:t>
      </w:r>
    </w:p>
    <w:p w:rsidR="00B71C8C" w:rsidRDefault="00416563" w:rsidP="00294E59">
      <w:pPr>
        <w:pStyle w:val="3Paragraph"/>
        <w:numPr>
          <w:ilvl w:val="0"/>
          <w:numId w:val="2"/>
        </w:num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</w:t>
      </w:r>
      <w:r w:rsidR="003C7722">
        <w:rPr>
          <w:i/>
          <w:sz w:val="22"/>
          <w:szCs w:val="22"/>
        </w:rPr>
        <w:t>identify</w:t>
      </w:r>
      <w:r w:rsidR="003C7722" w:rsidRPr="003C7722">
        <w:rPr>
          <w:i/>
          <w:sz w:val="22"/>
          <w:szCs w:val="22"/>
        </w:rPr>
        <w:t xml:space="preserve"> </w:t>
      </w:r>
      <w:r w:rsidR="003C7722">
        <w:rPr>
          <w:i/>
          <w:sz w:val="22"/>
          <w:szCs w:val="22"/>
        </w:rPr>
        <w:t xml:space="preserve">the occupant of the proposed relative farm dwelling and their </w:t>
      </w:r>
      <w:r w:rsidR="003C7722" w:rsidRPr="003C7722">
        <w:rPr>
          <w:i/>
          <w:sz w:val="22"/>
          <w:szCs w:val="22"/>
        </w:rPr>
        <w:t xml:space="preserve">relationship </w:t>
      </w:r>
      <w:r w:rsidR="003C7722">
        <w:rPr>
          <w:i/>
          <w:sz w:val="22"/>
          <w:szCs w:val="22"/>
        </w:rPr>
        <w:t xml:space="preserve">to </w:t>
      </w:r>
      <w:r w:rsidR="00BA44A1">
        <w:rPr>
          <w:i/>
          <w:sz w:val="22"/>
          <w:szCs w:val="22"/>
        </w:rPr>
        <w:t xml:space="preserve">the </w:t>
      </w:r>
      <w:r w:rsidR="003C7722" w:rsidRPr="003C7722">
        <w:rPr>
          <w:i/>
          <w:sz w:val="22"/>
          <w:szCs w:val="22"/>
        </w:rPr>
        <w:t xml:space="preserve">farm </w:t>
      </w:r>
      <w:r w:rsidR="003C7722">
        <w:rPr>
          <w:i/>
          <w:sz w:val="22"/>
          <w:szCs w:val="22"/>
        </w:rPr>
        <w:t>operator</w:t>
      </w:r>
      <w:r w:rsidR="003C7722" w:rsidRPr="003C7722">
        <w:rPr>
          <w:i/>
          <w:sz w:val="22"/>
          <w:szCs w:val="22"/>
        </w:rPr>
        <w:t>.</w:t>
      </w:r>
      <w:r w:rsidR="003C7722">
        <w:rPr>
          <w:i/>
          <w:sz w:val="22"/>
          <w:szCs w:val="22"/>
        </w:rPr>
        <w:t xml:space="preserve"> See subsection 4 below for a list of qualifying relatives.</w:t>
      </w:r>
    </w:p>
    <w:p w:rsidR="00BA44A1" w:rsidRDefault="003C7722" w:rsidP="00294E59">
      <w:pPr>
        <w:pStyle w:val="3Paragraph"/>
        <w:numPr>
          <w:ilvl w:val="0"/>
          <w:numId w:val="2"/>
        </w:num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Please describe in detail the role of the occupant of the</w:t>
      </w:r>
      <w:r w:rsidR="00BA44A1">
        <w:rPr>
          <w:i/>
          <w:sz w:val="22"/>
          <w:szCs w:val="22"/>
        </w:rPr>
        <w:t xml:space="preserve"> relative farm dwelling on the farm and his/her daily duties and approximate hours per week he/she works on the farm. Please explain why his/her assistance is needed for the day-to-day management and operation of the onsite farm.</w:t>
      </w:r>
    </w:p>
    <w:p w:rsidR="003C7722" w:rsidRPr="00EB492A" w:rsidRDefault="00BA44A1" w:rsidP="00294E59">
      <w:pPr>
        <w:pStyle w:val="3Paragraph"/>
        <w:numPr>
          <w:ilvl w:val="0"/>
          <w:numId w:val="2"/>
        </w:num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Demonstrate that the property contains a commercial farm. Gross income figures fo</w:t>
      </w:r>
      <w:r w:rsidR="00C82BAC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 the</w:t>
      </w:r>
      <w:r w:rsidR="00C82BAC">
        <w:rPr>
          <w:i/>
          <w:sz w:val="22"/>
          <w:szCs w:val="22"/>
        </w:rPr>
        <w:t xml:space="preserve"> onsite farm can be used as one</w:t>
      </w:r>
      <w:r>
        <w:rPr>
          <w:i/>
          <w:sz w:val="22"/>
          <w:szCs w:val="22"/>
        </w:rPr>
        <w:t xml:space="preserve"> way to</w:t>
      </w:r>
      <w:r w:rsidR="00C82BAC">
        <w:rPr>
          <w:i/>
          <w:sz w:val="22"/>
          <w:szCs w:val="22"/>
        </w:rPr>
        <w:t xml:space="preserve"> confirm.</w:t>
      </w:r>
      <w:r>
        <w:rPr>
          <w:i/>
          <w:sz w:val="22"/>
          <w:szCs w:val="22"/>
        </w:rPr>
        <w:t xml:space="preserve"> </w:t>
      </w:r>
      <w:r w:rsidR="003C7722">
        <w:rPr>
          <w:i/>
          <w:sz w:val="22"/>
          <w:szCs w:val="22"/>
        </w:rPr>
        <w:t xml:space="preserve"> </w:t>
      </w:r>
    </w:p>
    <w:p w:rsidR="00B71C8C" w:rsidRPr="00416563" w:rsidRDefault="00B71C8C" w:rsidP="00294E59">
      <w:pPr>
        <w:pStyle w:val="3Paragraph"/>
        <w:ind w:left="360"/>
        <w:rPr>
          <w:i/>
          <w:sz w:val="22"/>
          <w:szCs w:val="22"/>
        </w:rPr>
      </w:pPr>
      <w:r w:rsidRPr="008B4930">
        <w:t>The farm operator shall continue to play the predominant role in the management and farm use of the farm.</w:t>
      </w:r>
      <w:bookmarkEnd w:id="5"/>
      <w:r w:rsidRPr="008B4930">
        <w:t xml:space="preserve"> A farm operator is a person who operates a farm from the principal farm dwelling, doing the work and making the day-to-day decisions about such things as planting, harvesting, feeding and marketin</w:t>
      </w:r>
      <w:r w:rsidR="003C7722">
        <w:t>g.</w:t>
      </w:r>
    </w:p>
    <w:p w:rsidR="00B71C8C" w:rsidRPr="00CE5EAB" w:rsidRDefault="00B71C8C" w:rsidP="00294E59">
      <w:pPr>
        <w:pStyle w:val="3Paragraph"/>
        <w:ind w:left="360"/>
      </w:pPr>
      <w:r w:rsidRPr="00CE5EAB">
        <w:t>For t</w:t>
      </w:r>
      <w:r w:rsidR="00F122BB">
        <w:t>he purposes of this Section 3.04(D), a</w:t>
      </w:r>
      <w:r w:rsidRPr="00CE5EAB">
        <w:t xml:space="preserve"> “relative” means a child, parent, stepparent, grandchild, grandparent, step-grandparent, sibling, stepsibling, niece, nephew</w:t>
      </w:r>
      <w:r w:rsidR="00C82BAC">
        <w:t>,</w:t>
      </w:r>
      <w:r w:rsidRPr="00CE5EAB">
        <w:t xml:space="preserve"> or first cousin of the farm operator or the farm operator’s spouse.</w:t>
      </w:r>
    </w:p>
    <w:sectPr w:rsidR="00B71C8C" w:rsidRPr="00CE5EAB" w:rsidSect="0099491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13A45"/>
    <w:multiLevelType w:val="multilevel"/>
    <w:tmpl w:val="9B7A3266"/>
    <w:lvl w:ilvl="0">
      <w:start w:val="1"/>
      <w:numFmt w:val="decimalZero"/>
      <w:pStyle w:val="1Section"/>
      <w:lvlText w:val="Section 7.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singl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2Subsection"/>
      <w:lvlText w:val="%2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Paragraph"/>
      <w:lvlText w:val="%3."/>
      <w:lvlJc w:val="left"/>
      <w:pPr>
        <w:ind w:left="1170" w:hanging="360"/>
      </w:pPr>
      <w:rPr>
        <w:rFonts w:hint="default"/>
        <w:i w:val="0"/>
      </w:rPr>
    </w:lvl>
    <w:lvl w:ilvl="3">
      <w:start w:val="1"/>
      <w:numFmt w:val="lowerLetter"/>
      <w:pStyle w:val="4Subparagraph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5SubSubparagraph"/>
      <w:lvlText w:val="%5."/>
      <w:lvlJc w:val="left"/>
      <w:pPr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51C10C1"/>
    <w:multiLevelType w:val="hybridMultilevel"/>
    <w:tmpl w:val="F9F6190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84E0829"/>
    <w:multiLevelType w:val="hybridMultilevel"/>
    <w:tmpl w:val="2214AA2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4915"/>
    <w:rsid w:val="00091031"/>
    <w:rsid w:val="001C60A6"/>
    <w:rsid w:val="002429A3"/>
    <w:rsid w:val="00294E59"/>
    <w:rsid w:val="003430DC"/>
    <w:rsid w:val="003C7722"/>
    <w:rsid w:val="00416563"/>
    <w:rsid w:val="00447F2B"/>
    <w:rsid w:val="0047144C"/>
    <w:rsid w:val="00701058"/>
    <w:rsid w:val="00715707"/>
    <w:rsid w:val="007F2A9A"/>
    <w:rsid w:val="00922D43"/>
    <w:rsid w:val="00994915"/>
    <w:rsid w:val="009B3AD9"/>
    <w:rsid w:val="00B43972"/>
    <w:rsid w:val="00B71C8C"/>
    <w:rsid w:val="00BA44A1"/>
    <w:rsid w:val="00C82BAC"/>
    <w:rsid w:val="00CF770C"/>
    <w:rsid w:val="00E03932"/>
    <w:rsid w:val="00E10833"/>
    <w:rsid w:val="00EB492A"/>
    <w:rsid w:val="00F122BB"/>
    <w:rsid w:val="00FB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9A"/>
    <w:pPr>
      <w:spacing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ection">
    <w:name w:val="1: Section"/>
    <w:basedOn w:val="ListParagraph"/>
    <w:qFormat/>
    <w:rsid w:val="00994915"/>
    <w:pPr>
      <w:numPr>
        <w:numId w:val="1"/>
      </w:numPr>
      <w:spacing w:before="240" w:after="240"/>
      <w:contextualSpacing w:val="0"/>
      <w:outlineLvl w:val="0"/>
    </w:pPr>
    <w:rPr>
      <w:rFonts w:eastAsia="Calibri"/>
      <w:b/>
      <w:sz w:val="24"/>
      <w:szCs w:val="24"/>
      <w:u w:val="single"/>
    </w:rPr>
  </w:style>
  <w:style w:type="paragraph" w:customStyle="1" w:styleId="2Subsection">
    <w:name w:val="2: Subsection"/>
    <w:basedOn w:val="ListParagraph"/>
    <w:qFormat/>
    <w:rsid w:val="00994915"/>
    <w:pPr>
      <w:numPr>
        <w:ilvl w:val="1"/>
        <w:numId w:val="1"/>
      </w:numPr>
      <w:spacing w:before="240" w:after="240"/>
      <w:ind w:left="720"/>
      <w:contextualSpacing w:val="0"/>
      <w:outlineLvl w:val="1"/>
    </w:pPr>
    <w:rPr>
      <w:rFonts w:eastAsia="Calibri"/>
      <w:sz w:val="24"/>
      <w:szCs w:val="24"/>
    </w:rPr>
  </w:style>
  <w:style w:type="paragraph" w:customStyle="1" w:styleId="3Paragraph">
    <w:name w:val="3: Paragraph"/>
    <w:basedOn w:val="ListParagraph"/>
    <w:qFormat/>
    <w:rsid w:val="00994915"/>
    <w:pPr>
      <w:numPr>
        <w:ilvl w:val="2"/>
        <w:numId w:val="1"/>
      </w:numPr>
      <w:spacing w:before="240" w:after="240"/>
      <w:ind w:left="1080"/>
      <w:contextualSpacing w:val="0"/>
    </w:pPr>
    <w:rPr>
      <w:rFonts w:eastAsia="Calibri"/>
      <w:sz w:val="24"/>
      <w:szCs w:val="24"/>
    </w:rPr>
  </w:style>
  <w:style w:type="paragraph" w:customStyle="1" w:styleId="4Subparagraph">
    <w:name w:val="4: Subparagraph"/>
    <w:basedOn w:val="ListParagraph"/>
    <w:qFormat/>
    <w:rsid w:val="00994915"/>
    <w:pPr>
      <w:numPr>
        <w:ilvl w:val="3"/>
        <w:numId w:val="1"/>
      </w:numPr>
      <w:spacing w:before="240" w:after="240"/>
      <w:contextualSpacing w:val="0"/>
    </w:pPr>
    <w:rPr>
      <w:rFonts w:eastAsia="Calibri"/>
      <w:sz w:val="24"/>
      <w:szCs w:val="24"/>
    </w:rPr>
  </w:style>
  <w:style w:type="paragraph" w:customStyle="1" w:styleId="5SubSubparagraph">
    <w:name w:val="5: SubSubparagraph"/>
    <w:basedOn w:val="ListParagraph"/>
    <w:qFormat/>
    <w:rsid w:val="00994915"/>
    <w:pPr>
      <w:numPr>
        <w:ilvl w:val="4"/>
        <w:numId w:val="1"/>
      </w:numPr>
      <w:spacing w:before="240" w:after="240"/>
      <w:contextualSpacing w:val="0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915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71C8C"/>
    <w:pPr>
      <w:widowControl w:val="0"/>
      <w:tabs>
        <w:tab w:val="left" w:pos="0"/>
        <w:tab w:val="left" w:pos="360"/>
        <w:tab w:val="left" w:pos="720"/>
        <w:tab w:val="left" w:pos="1080"/>
      </w:tabs>
      <w:suppressAutoHyphens/>
      <w:ind w:right="864"/>
      <w:jc w:val="both"/>
    </w:pPr>
    <w:rPr>
      <w:rFonts w:ascii="CG Times" w:eastAsiaTheme="minorEastAsia" w:hAnsi="CG Times" w:cs="CG Times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71C8C"/>
    <w:rPr>
      <w:rFonts w:ascii="CG Times" w:eastAsiaTheme="minorEastAsia" w:hAnsi="CG Times" w:cs="CG Times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Hood River County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ericw</dc:creator>
  <cp:lastModifiedBy>ericw</cp:lastModifiedBy>
  <cp:revision>7</cp:revision>
  <cp:lastPrinted>2016-11-02T17:22:00Z</cp:lastPrinted>
  <dcterms:created xsi:type="dcterms:W3CDTF">2017-02-03T00:24:00Z</dcterms:created>
  <dcterms:modified xsi:type="dcterms:W3CDTF">2017-05-11T19:43:00Z</dcterms:modified>
</cp:coreProperties>
</file>